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A65" w:rsidRPr="001A3A65" w:rsidRDefault="001A3A65" w:rsidP="001A3A65">
      <w:pPr>
        <w:shd w:val="clear" w:color="auto" w:fill="F5F5F5"/>
        <w:spacing w:after="150" w:line="240" w:lineRule="auto"/>
        <w:outlineLvl w:val="0"/>
        <w:rPr>
          <w:rFonts w:ascii="Arial" w:eastAsia="Times New Roman" w:hAnsi="Arial" w:cs="Arial"/>
          <w:color w:val="004076"/>
          <w:kern w:val="36"/>
          <w:sz w:val="36"/>
          <w:szCs w:val="54"/>
          <w:lang w:eastAsia="fr-CA"/>
        </w:rPr>
      </w:pPr>
      <w:r w:rsidRPr="001A3A65">
        <w:rPr>
          <w:rFonts w:ascii="Arial" w:eastAsia="Times New Roman" w:hAnsi="Arial" w:cs="Arial"/>
          <w:color w:val="004076"/>
          <w:kern w:val="36"/>
          <w:sz w:val="36"/>
          <w:szCs w:val="54"/>
          <w:lang w:eastAsia="fr-CA"/>
        </w:rPr>
        <w:t xml:space="preserve"> Ouverture de poste | Agente, agent de pastorale</w:t>
      </w:r>
    </w:p>
    <w:p w:rsidR="001A3A65" w:rsidRPr="0074394A" w:rsidRDefault="001A3A65" w:rsidP="001A3A65">
      <w:pPr>
        <w:shd w:val="clear" w:color="auto" w:fill="F5F5F5"/>
        <w:spacing w:line="240" w:lineRule="auto"/>
        <w:rPr>
          <w:rFonts w:ascii="Arial" w:eastAsia="Times New Roman" w:hAnsi="Arial" w:cs="Arial"/>
          <w:color w:val="4F4F4F"/>
          <w:sz w:val="24"/>
          <w:szCs w:val="24"/>
          <w:lang w:eastAsia="fr-CA"/>
        </w:rPr>
      </w:pPr>
    </w:p>
    <w:p w:rsidR="001A3A65" w:rsidRPr="0074394A" w:rsidRDefault="001A3A65" w:rsidP="001A3A65">
      <w:pPr>
        <w:shd w:val="clear" w:color="auto" w:fill="F5F5F5"/>
        <w:spacing w:line="240" w:lineRule="atLeast"/>
        <w:rPr>
          <w:rFonts w:ascii="Arial" w:eastAsia="Times New Roman" w:hAnsi="Arial" w:cs="Arial"/>
          <w:i/>
          <w:iCs/>
          <w:color w:val="4F4F4F"/>
          <w:sz w:val="24"/>
          <w:szCs w:val="24"/>
          <w:lang w:eastAsia="fr-CA"/>
        </w:rPr>
      </w:pPr>
      <w:r w:rsidRPr="0074394A">
        <w:rPr>
          <w:rFonts w:ascii="Arial" w:eastAsia="Times New Roman" w:hAnsi="Arial" w:cs="Arial"/>
          <w:i/>
          <w:iCs/>
          <w:noProof/>
          <w:color w:val="4F4F4F"/>
          <w:sz w:val="24"/>
          <w:szCs w:val="24"/>
          <w:lang w:eastAsia="fr-CA"/>
        </w:rPr>
        <w:drawing>
          <wp:inline distT="0" distB="0" distL="0" distR="0" wp14:anchorId="2483DEFD" wp14:editId="720E5E6F">
            <wp:extent cx="1737406" cy="1228469"/>
            <wp:effectExtent l="0" t="0" r="0" b="0"/>
            <wp:docPr id="2" name="Picture 2" descr="http://diocesestj.ca/sn_uploads/Ste-Marie-du-Lac_St-Francois_dAss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ocesestj.ca/sn_uploads/Ste-Marie-du-Lac_St-Francois_dAssis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406" cy="1228469"/>
                    </a:xfrm>
                    <a:prstGeom prst="rect">
                      <a:avLst/>
                    </a:prstGeom>
                    <a:noFill/>
                    <a:ln>
                      <a:noFill/>
                    </a:ln>
                  </pic:spPr>
                </pic:pic>
              </a:graphicData>
            </a:graphic>
          </wp:inline>
        </w:drawing>
      </w:r>
    </w:p>
    <w:p w:rsidR="001A3A65" w:rsidRPr="0074394A" w:rsidRDefault="001A3A65" w:rsidP="001A3A65">
      <w:pPr>
        <w:shd w:val="clear" w:color="auto" w:fill="F5F5F5"/>
        <w:spacing w:before="300" w:after="150" w:line="240" w:lineRule="auto"/>
        <w:outlineLvl w:val="2"/>
        <w:rPr>
          <w:rFonts w:ascii="Arial" w:eastAsia="Times New Roman" w:hAnsi="Arial" w:cs="Arial"/>
          <w:color w:val="004076"/>
          <w:sz w:val="36"/>
          <w:szCs w:val="36"/>
          <w:lang w:eastAsia="fr-CA"/>
        </w:rPr>
      </w:pPr>
      <w:r w:rsidRPr="0074394A">
        <w:rPr>
          <w:rFonts w:ascii="Arial" w:eastAsia="Times New Roman" w:hAnsi="Arial" w:cs="Arial"/>
          <w:color w:val="004076"/>
          <w:sz w:val="36"/>
          <w:szCs w:val="36"/>
          <w:lang w:eastAsia="fr-CA"/>
        </w:rPr>
        <w:t>Identification de l’emploi</w:t>
      </w:r>
      <w:bookmarkStart w:id="0" w:name="_GoBack"/>
      <w:bookmarkEnd w:id="0"/>
    </w:p>
    <w:p w:rsidR="001A3A65" w:rsidRPr="0074394A" w:rsidRDefault="001A3A65" w:rsidP="001A3A65">
      <w:pPr>
        <w:numPr>
          <w:ilvl w:val="0"/>
          <w:numId w:val="1"/>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Titre d’emploi : agent /e de pastorale</w:t>
      </w:r>
    </w:p>
    <w:p w:rsidR="001A3A65" w:rsidRPr="0074394A" w:rsidRDefault="004921EF" w:rsidP="001A3A65">
      <w:pPr>
        <w:numPr>
          <w:ilvl w:val="0"/>
          <w:numId w:val="1"/>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Pr>
          <w:rFonts w:ascii="Arial" w:eastAsia="Times New Roman" w:hAnsi="Arial" w:cs="Arial"/>
          <w:color w:val="4F4F4F"/>
          <w:sz w:val="21"/>
          <w:szCs w:val="21"/>
          <w:lang w:eastAsia="fr-CA"/>
        </w:rPr>
        <w:t>Nombre d’heures : 14</w:t>
      </w:r>
      <w:r w:rsidR="001A3A65">
        <w:rPr>
          <w:rFonts w:ascii="Arial" w:eastAsia="Times New Roman" w:hAnsi="Arial" w:cs="Arial"/>
          <w:color w:val="4F4F4F"/>
          <w:sz w:val="21"/>
          <w:szCs w:val="21"/>
          <w:lang w:eastAsia="fr-CA"/>
        </w:rPr>
        <w:t xml:space="preserve"> </w:t>
      </w:r>
      <w:r w:rsidR="001A3A65" w:rsidRPr="0074394A">
        <w:rPr>
          <w:rFonts w:ascii="Arial" w:eastAsia="Times New Roman" w:hAnsi="Arial" w:cs="Arial"/>
          <w:color w:val="4F4F4F"/>
          <w:sz w:val="21"/>
          <w:szCs w:val="21"/>
          <w:lang w:eastAsia="fr-CA"/>
        </w:rPr>
        <w:t>heures / semaine sur horaire variable</w:t>
      </w:r>
    </w:p>
    <w:p w:rsidR="001A3A65" w:rsidRPr="0074394A" w:rsidRDefault="001A3A65" w:rsidP="001A3A65">
      <w:pPr>
        <w:numPr>
          <w:ilvl w:val="0"/>
          <w:numId w:val="1"/>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Entrée en fonction : août 2018</w:t>
      </w:r>
    </w:p>
    <w:p w:rsidR="001A3A65" w:rsidRPr="0074394A" w:rsidRDefault="001A3A65" w:rsidP="001A3A65">
      <w:pPr>
        <w:numPr>
          <w:ilvl w:val="0"/>
          <w:numId w:val="1"/>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Lieu de travail : Sainte-Marie-du-Lac (3 communautés) et Saint-François d’Assise (4 communautés)</w:t>
      </w:r>
    </w:p>
    <w:p w:rsidR="001A3A65" w:rsidRPr="0074394A" w:rsidRDefault="001A3A65" w:rsidP="001A3A65">
      <w:pPr>
        <w:numPr>
          <w:ilvl w:val="0"/>
          <w:numId w:val="1"/>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Rémunération : selon l’ordonnance diocésaine</w:t>
      </w:r>
    </w:p>
    <w:p w:rsidR="001A3A65" w:rsidRPr="0074394A" w:rsidRDefault="001A3A65" w:rsidP="001A3A65">
      <w:pPr>
        <w:shd w:val="clear" w:color="auto" w:fill="F5F5F5"/>
        <w:spacing w:before="300" w:after="150" w:line="240" w:lineRule="auto"/>
        <w:outlineLvl w:val="2"/>
        <w:rPr>
          <w:rFonts w:ascii="Arial" w:eastAsia="Times New Roman" w:hAnsi="Arial" w:cs="Arial"/>
          <w:color w:val="004076"/>
          <w:sz w:val="36"/>
          <w:szCs w:val="36"/>
          <w:lang w:eastAsia="fr-CA"/>
        </w:rPr>
      </w:pPr>
      <w:r w:rsidRPr="0074394A">
        <w:rPr>
          <w:rFonts w:ascii="Arial" w:eastAsia="Times New Roman" w:hAnsi="Arial" w:cs="Arial"/>
          <w:color w:val="004076"/>
          <w:sz w:val="36"/>
          <w:szCs w:val="36"/>
          <w:lang w:eastAsia="fr-CA"/>
        </w:rPr>
        <w:t>Description de la tâche pastorale</w:t>
      </w:r>
    </w:p>
    <w:p w:rsidR="001A3A65" w:rsidRPr="0074394A" w:rsidRDefault="001A3A65" w:rsidP="004921EF">
      <w:pPr>
        <w:numPr>
          <w:ilvl w:val="0"/>
          <w:numId w:val="2"/>
        </w:numPr>
        <w:shd w:val="clear" w:color="auto" w:fill="F5F5F5"/>
        <w:spacing w:before="100" w:beforeAutospacing="1" w:after="100" w:afterAutospacing="1" w:line="240" w:lineRule="auto"/>
        <w:ind w:left="270"/>
        <w:jc w:val="both"/>
        <w:rPr>
          <w:rFonts w:ascii="Arial" w:eastAsia="Times New Roman" w:hAnsi="Arial" w:cs="Arial"/>
          <w:color w:val="4F4F4F"/>
          <w:sz w:val="21"/>
          <w:szCs w:val="21"/>
          <w:lang w:eastAsia="fr-CA"/>
        </w:rPr>
      </w:pPr>
      <w:r>
        <w:rPr>
          <w:rFonts w:ascii="Arial" w:eastAsia="Times New Roman" w:hAnsi="Arial" w:cs="Arial"/>
          <w:color w:val="4F4F4F"/>
          <w:sz w:val="21"/>
          <w:szCs w:val="21"/>
          <w:lang w:eastAsia="fr-CA"/>
        </w:rPr>
        <w:t xml:space="preserve">Pastorale </w:t>
      </w:r>
      <w:r w:rsidR="004921EF">
        <w:rPr>
          <w:rFonts w:ascii="Arial" w:eastAsia="Times New Roman" w:hAnsi="Arial" w:cs="Arial"/>
          <w:color w:val="4F4F4F"/>
          <w:sz w:val="21"/>
          <w:szCs w:val="21"/>
          <w:lang w:eastAsia="fr-CA"/>
        </w:rPr>
        <w:t>sociale : responsable des bénévoles de l’aide alimentaire, accompagnement des responsables des comptoirs vestimentaires, accompagnement des personnes qui doivent exécuter des heures en travaux compensatoires, accompagnement des jeunes provenant de Mesures Alternatives et du Carrefour Jeunesse Emploi, participer aux tables de concertation et développer de nouvelles avenues pour la pastorale sociale</w:t>
      </w:r>
    </w:p>
    <w:p w:rsidR="001A3A65" w:rsidRPr="0074394A" w:rsidRDefault="001A3A65" w:rsidP="001A3A65">
      <w:pPr>
        <w:shd w:val="clear" w:color="auto" w:fill="F5F5F5"/>
        <w:spacing w:before="300" w:after="150" w:line="240" w:lineRule="auto"/>
        <w:outlineLvl w:val="2"/>
        <w:rPr>
          <w:rFonts w:ascii="Arial" w:eastAsia="Times New Roman" w:hAnsi="Arial" w:cs="Arial"/>
          <w:color w:val="004076"/>
          <w:sz w:val="36"/>
          <w:szCs w:val="36"/>
          <w:lang w:eastAsia="fr-CA"/>
        </w:rPr>
      </w:pPr>
      <w:r w:rsidRPr="0074394A">
        <w:rPr>
          <w:rFonts w:ascii="Arial" w:eastAsia="Times New Roman" w:hAnsi="Arial" w:cs="Arial"/>
          <w:color w:val="004076"/>
          <w:sz w:val="36"/>
          <w:szCs w:val="36"/>
          <w:lang w:eastAsia="fr-CA"/>
        </w:rPr>
        <w:t>Exigences</w:t>
      </w:r>
    </w:p>
    <w:p w:rsidR="001A3A65" w:rsidRPr="0074394A" w:rsidRDefault="001A3A65" w:rsidP="001A3A65">
      <w:pPr>
        <w:numPr>
          <w:ilvl w:val="0"/>
          <w:numId w:val="3"/>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Être admissible à un mandat de l’évêque de Saint-Jérôme</w:t>
      </w:r>
    </w:p>
    <w:p w:rsidR="001A3A65" w:rsidRPr="0074394A" w:rsidRDefault="001A3A65" w:rsidP="001A3A65">
      <w:pPr>
        <w:numPr>
          <w:ilvl w:val="0"/>
          <w:numId w:val="3"/>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Avoir une formation universitaire ou être en démarche pour compléter une formation en pastorale ou en théologie</w:t>
      </w:r>
    </w:p>
    <w:p w:rsidR="001A3A65" w:rsidRPr="0074394A" w:rsidRDefault="001A3A65" w:rsidP="001A3A65">
      <w:pPr>
        <w:numPr>
          <w:ilvl w:val="0"/>
          <w:numId w:val="3"/>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Accepter de poursuivre sa formation selon les exigences du diocèse</w:t>
      </w:r>
    </w:p>
    <w:p w:rsidR="001A3A65" w:rsidRPr="0074394A" w:rsidRDefault="001A3A65" w:rsidP="001A3A65">
      <w:pPr>
        <w:numPr>
          <w:ilvl w:val="0"/>
          <w:numId w:val="3"/>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Se soumettre à une évaluation régulière</w:t>
      </w:r>
    </w:p>
    <w:p w:rsidR="001A3A65" w:rsidRPr="0074394A" w:rsidRDefault="001A3A65" w:rsidP="001A3A65">
      <w:pPr>
        <w:numPr>
          <w:ilvl w:val="0"/>
          <w:numId w:val="3"/>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Être capable de témoigner de sa foi</w:t>
      </w:r>
    </w:p>
    <w:p w:rsidR="001A3A65" w:rsidRPr="0074394A" w:rsidRDefault="001A3A65" w:rsidP="001A3A65">
      <w:pPr>
        <w:numPr>
          <w:ilvl w:val="0"/>
          <w:numId w:val="3"/>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Être capable d’écoute, d’accueil</w:t>
      </w:r>
      <w:r w:rsidR="0052280B">
        <w:rPr>
          <w:rFonts w:ascii="Arial" w:eastAsia="Times New Roman" w:hAnsi="Arial" w:cs="Arial"/>
          <w:color w:val="4F4F4F"/>
          <w:sz w:val="21"/>
          <w:szCs w:val="21"/>
          <w:lang w:eastAsia="fr-CA"/>
        </w:rPr>
        <w:t xml:space="preserve"> et d’empathie envers les personnes démunies et blessées</w:t>
      </w:r>
    </w:p>
    <w:p w:rsidR="001A3A65" w:rsidRPr="0074394A" w:rsidRDefault="001A3A65" w:rsidP="001A3A65">
      <w:pPr>
        <w:numPr>
          <w:ilvl w:val="0"/>
          <w:numId w:val="3"/>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Être responsable et capable d’initiative</w:t>
      </w:r>
    </w:p>
    <w:p w:rsidR="001A3A65" w:rsidRPr="0074394A" w:rsidRDefault="001A3A65" w:rsidP="001A3A65">
      <w:pPr>
        <w:numPr>
          <w:ilvl w:val="0"/>
          <w:numId w:val="3"/>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Être apte à travailler en équipe</w:t>
      </w:r>
      <w:r w:rsidR="00D6634A">
        <w:rPr>
          <w:rFonts w:ascii="Arial" w:eastAsia="Times New Roman" w:hAnsi="Arial" w:cs="Arial"/>
          <w:color w:val="4F4F4F"/>
          <w:sz w:val="21"/>
          <w:szCs w:val="21"/>
          <w:lang w:eastAsia="fr-CA"/>
        </w:rPr>
        <w:t xml:space="preserve"> et diriger des équipes</w:t>
      </w:r>
    </w:p>
    <w:p w:rsidR="001A3A65" w:rsidRDefault="001A3A65" w:rsidP="001A3A65">
      <w:pPr>
        <w:numPr>
          <w:ilvl w:val="0"/>
          <w:numId w:val="3"/>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Posséder une expérience signifiante en pastoral</w:t>
      </w:r>
      <w:r w:rsidR="004921EF">
        <w:rPr>
          <w:rFonts w:ascii="Arial" w:eastAsia="Times New Roman" w:hAnsi="Arial" w:cs="Arial"/>
          <w:color w:val="4F4F4F"/>
          <w:sz w:val="21"/>
          <w:szCs w:val="21"/>
          <w:lang w:eastAsia="fr-CA"/>
        </w:rPr>
        <w:t xml:space="preserve">e sociale </w:t>
      </w:r>
    </w:p>
    <w:p w:rsidR="001A3A65" w:rsidRPr="0074394A" w:rsidRDefault="001A3A65" w:rsidP="001A3A65">
      <w:pPr>
        <w:numPr>
          <w:ilvl w:val="0"/>
          <w:numId w:val="3"/>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Pr>
          <w:rFonts w:ascii="Arial" w:eastAsia="Times New Roman" w:hAnsi="Arial" w:cs="Arial"/>
          <w:color w:val="4F4F4F"/>
          <w:sz w:val="21"/>
          <w:szCs w:val="21"/>
          <w:lang w:eastAsia="fr-CA"/>
        </w:rPr>
        <w:t>Doit   se déplacer pour travailler dans les différentes   communautés dans les deux paroisses</w:t>
      </w:r>
      <w:r w:rsidR="00D6634A">
        <w:rPr>
          <w:rFonts w:ascii="Arial" w:eastAsia="Times New Roman" w:hAnsi="Arial" w:cs="Arial"/>
          <w:color w:val="4F4F4F"/>
          <w:sz w:val="21"/>
          <w:szCs w:val="21"/>
          <w:lang w:eastAsia="fr-CA"/>
        </w:rPr>
        <w:t>, selon les besoins</w:t>
      </w:r>
    </w:p>
    <w:p w:rsidR="001A3A65" w:rsidRPr="0074394A" w:rsidRDefault="001A3A65" w:rsidP="001A3A65">
      <w:pPr>
        <w:numPr>
          <w:ilvl w:val="0"/>
          <w:numId w:val="3"/>
        </w:numPr>
        <w:shd w:val="clear" w:color="auto" w:fill="F5F5F5"/>
        <w:spacing w:before="100" w:beforeAutospacing="1" w:after="100" w:afterAutospacing="1" w:line="240" w:lineRule="auto"/>
        <w:ind w:left="270"/>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Démontrer les réalisations du passé dans le champ d’intérêt du poste</w:t>
      </w:r>
    </w:p>
    <w:p w:rsidR="001A3A65" w:rsidRPr="0074394A" w:rsidRDefault="001A3A65" w:rsidP="001A3A65">
      <w:pPr>
        <w:shd w:val="clear" w:color="auto" w:fill="F5F5F5"/>
        <w:spacing w:after="150" w:line="240" w:lineRule="auto"/>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lastRenderedPageBreak/>
        <w:t>Les personnes doivent faire parvenir leur curriculum vitae ainsi qu’une lettre de présentation au</w:t>
      </w:r>
      <w:r>
        <w:rPr>
          <w:rFonts w:ascii="Arial" w:eastAsia="Times New Roman" w:hAnsi="Arial" w:cs="Arial"/>
          <w:b/>
          <w:bCs/>
          <w:color w:val="4F4F4F"/>
          <w:sz w:val="21"/>
          <w:szCs w:val="21"/>
          <w:lang w:eastAsia="fr-CA"/>
        </w:rPr>
        <w:t xml:space="preserve"> plus tard </w:t>
      </w:r>
      <w:r w:rsidR="00A63AF5">
        <w:rPr>
          <w:rFonts w:ascii="Arial" w:eastAsia="Times New Roman" w:hAnsi="Arial" w:cs="Arial"/>
          <w:b/>
          <w:bCs/>
          <w:color w:val="4F4F4F"/>
          <w:sz w:val="21"/>
          <w:szCs w:val="21"/>
          <w:lang w:eastAsia="fr-CA"/>
        </w:rPr>
        <w:t xml:space="preserve">15 juin </w:t>
      </w:r>
      <w:r w:rsidRPr="0074394A">
        <w:rPr>
          <w:rFonts w:ascii="Arial" w:eastAsia="Times New Roman" w:hAnsi="Arial" w:cs="Arial"/>
          <w:b/>
          <w:bCs/>
          <w:color w:val="4F4F4F"/>
          <w:sz w:val="21"/>
          <w:szCs w:val="21"/>
          <w:lang w:eastAsia="fr-CA"/>
        </w:rPr>
        <w:t xml:space="preserve"> 2018 à Martine Perron</w:t>
      </w:r>
      <w:r w:rsidRPr="0074394A">
        <w:rPr>
          <w:rFonts w:ascii="Arial" w:eastAsia="Times New Roman" w:hAnsi="Arial" w:cs="Arial"/>
          <w:color w:val="4F4F4F"/>
          <w:sz w:val="21"/>
          <w:szCs w:val="21"/>
          <w:lang w:eastAsia="fr-CA"/>
        </w:rPr>
        <w:t> par courriel :</w:t>
      </w:r>
      <w:r w:rsidRPr="0074394A">
        <w:rPr>
          <w:rFonts w:ascii="Arial" w:eastAsia="Times New Roman" w:hAnsi="Arial" w:cs="Arial"/>
          <w:b/>
          <w:bCs/>
          <w:color w:val="4F4F4F"/>
          <w:sz w:val="21"/>
          <w:szCs w:val="21"/>
          <w:lang w:eastAsia="fr-CA"/>
        </w:rPr>
        <w:t> </w:t>
      </w:r>
      <w:hyperlink r:id="rId6" w:history="1">
        <w:r w:rsidRPr="0074394A">
          <w:rPr>
            <w:rFonts w:ascii="Arial" w:eastAsia="Times New Roman" w:hAnsi="Arial" w:cs="Arial"/>
            <w:b/>
            <w:bCs/>
            <w:color w:val="004076"/>
            <w:sz w:val="21"/>
            <w:szCs w:val="21"/>
            <w:lang w:eastAsia="fr-CA"/>
          </w:rPr>
          <w:t>martine.perron@maparoisse.info</w:t>
        </w:r>
      </w:hyperlink>
    </w:p>
    <w:p w:rsidR="001A3A65" w:rsidRPr="0074394A" w:rsidRDefault="001A3A65" w:rsidP="001A3A65">
      <w:pPr>
        <w:shd w:val="clear" w:color="auto" w:fill="F5F5F5"/>
        <w:spacing w:after="150" w:line="240" w:lineRule="auto"/>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Nous remercions tous les candidats qui nous enverront leur CV.  Cependant, seuls ceux retenus pour une entrevue seront contactés.</w:t>
      </w:r>
    </w:p>
    <w:p w:rsidR="001A3A65" w:rsidRPr="0074394A" w:rsidRDefault="001A3A65" w:rsidP="001A3A65">
      <w:pPr>
        <w:shd w:val="clear" w:color="auto" w:fill="F5F5F5"/>
        <w:spacing w:after="150" w:line="240" w:lineRule="auto"/>
        <w:rPr>
          <w:rFonts w:ascii="Arial" w:eastAsia="Times New Roman" w:hAnsi="Arial" w:cs="Arial"/>
          <w:color w:val="4F4F4F"/>
          <w:sz w:val="21"/>
          <w:szCs w:val="21"/>
          <w:lang w:eastAsia="fr-CA"/>
        </w:rPr>
      </w:pPr>
      <w:r w:rsidRPr="0074394A">
        <w:rPr>
          <w:rFonts w:ascii="Arial" w:eastAsia="Times New Roman" w:hAnsi="Arial" w:cs="Arial"/>
          <w:color w:val="4F4F4F"/>
          <w:sz w:val="21"/>
          <w:szCs w:val="21"/>
          <w:lang w:eastAsia="fr-CA"/>
        </w:rPr>
        <w:t>Pour informations : Martine Perron, 450-473-9877#222</w:t>
      </w:r>
    </w:p>
    <w:p w:rsidR="001A3A65" w:rsidRDefault="001A3A65" w:rsidP="001A3A65"/>
    <w:p w:rsidR="00DB4ADD" w:rsidRDefault="00DB4ADD"/>
    <w:sectPr w:rsidR="00DB4AD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A4A22"/>
    <w:multiLevelType w:val="multilevel"/>
    <w:tmpl w:val="6E8E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A6900"/>
    <w:multiLevelType w:val="multilevel"/>
    <w:tmpl w:val="DAC8C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05CA9"/>
    <w:multiLevelType w:val="multilevel"/>
    <w:tmpl w:val="0C48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46"/>
    <w:rsid w:val="001A3A65"/>
    <w:rsid w:val="004921EF"/>
    <w:rsid w:val="0052280B"/>
    <w:rsid w:val="00A63AF5"/>
    <w:rsid w:val="00C449B7"/>
    <w:rsid w:val="00D6634A"/>
    <w:rsid w:val="00DB4ADD"/>
    <w:rsid w:val="00DD11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CDAA5-7E2A-4CEB-84D5-8E87A7E8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e.perron@maparoisse.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1664</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Perron</dc:creator>
  <cp:keywords/>
  <dc:description/>
  <cp:lastModifiedBy>Christiane Guilbeault</cp:lastModifiedBy>
  <cp:revision>3</cp:revision>
  <dcterms:created xsi:type="dcterms:W3CDTF">2018-05-09T13:09:00Z</dcterms:created>
  <dcterms:modified xsi:type="dcterms:W3CDTF">2018-05-22T20:40:00Z</dcterms:modified>
</cp:coreProperties>
</file>